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4FA8" w14:textId="22B3AB23" w:rsidR="00611C30" w:rsidRDefault="00377EE2" w:rsidP="00803022">
      <w:pPr>
        <w:jc w:val="center"/>
        <w:rPr>
          <w:b/>
          <w:bCs/>
          <w:sz w:val="32"/>
          <w:szCs w:val="32"/>
        </w:rPr>
      </w:pPr>
      <w:r w:rsidRPr="00803022">
        <w:rPr>
          <w:rFonts w:hint="eastAsia"/>
          <w:b/>
          <w:bCs/>
          <w:sz w:val="32"/>
          <w:szCs w:val="32"/>
        </w:rPr>
        <w:t>2021</w:t>
      </w:r>
      <w:r w:rsidRPr="00803022">
        <w:rPr>
          <w:b/>
          <w:bCs/>
          <w:sz w:val="32"/>
          <w:szCs w:val="32"/>
        </w:rPr>
        <w:t xml:space="preserve"> </w:t>
      </w:r>
      <w:r w:rsidRPr="00803022">
        <w:rPr>
          <w:rFonts w:hint="eastAsia"/>
          <w:b/>
          <w:bCs/>
          <w:sz w:val="32"/>
          <w:szCs w:val="32"/>
        </w:rPr>
        <w:t>AmCham</w:t>
      </w:r>
      <w:r w:rsidRPr="00803022">
        <w:rPr>
          <w:b/>
          <w:bCs/>
          <w:sz w:val="32"/>
          <w:szCs w:val="32"/>
        </w:rPr>
        <w:t xml:space="preserve"> Shanghai </w:t>
      </w:r>
      <w:r w:rsidR="00AA5B79" w:rsidRPr="00803022">
        <w:rPr>
          <w:b/>
          <w:bCs/>
          <w:sz w:val="32"/>
          <w:szCs w:val="32"/>
        </w:rPr>
        <w:t>Food Fair: Recipe for Growth</w:t>
      </w:r>
    </w:p>
    <w:p w14:paraId="61B91DB4" w14:textId="5A15834D" w:rsidR="001B0276" w:rsidRDefault="001B0276" w:rsidP="00A03ED0">
      <w:pPr>
        <w:spacing w:after="0"/>
        <w:jc w:val="center"/>
        <w:rPr>
          <w:b/>
          <w:sz w:val="24"/>
          <w:szCs w:val="24"/>
        </w:rPr>
      </w:pPr>
      <w:r w:rsidRPr="00E561C6">
        <w:rPr>
          <w:b/>
          <w:sz w:val="24"/>
          <w:szCs w:val="24"/>
        </w:rPr>
        <w:t>May 19, 2021 | JW Marriott Shanghai Tomorrow Square</w:t>
      </w:r>
    </w:p>
    <w:p w14:paraId="065AFD10" w14:textId="77777777" w:rsidR="00A03ED0" w:rsidRPr="00A03ED0" w:rsidRDefault="00A03ED0" w:rsidP="00A03ED0">
      <w:pPr>
        <w:spacing w:after="0"/>
        <w:jc w:val="center"/>
        <w:rPr>
          <w:b/>
          <w:sz w:val="24"/>
          <w:szCs w:val="24"/>
        </w:rPr>
      </w:pPr>
    </w:p>
    <w:p w14:paraId="05BAEF27" w14:textId="77777777" w:rsidR="001B0276" w:rsidRDefault="001B0276" w:rsidP="00A03ED0">
      <w:pPr>
        <w:pStyle w:val="NoSpacing"/>
      </w:pPr>
      <w:bookmarkStart w:id="0" w:name="_Hlk68168903"/>
      <w:r>
        <w:t xml:space="preserve">AmCham Shanghai presents the half-day 2021 Food, Agriculture &amp; Beverage (FAB) Conference, with an ensuing open-to-all food fair, plus happy hour with draft beer and wine tasting. </w:t>
      </w:r>
      <w:bookmarkEnd w:id="0"/>
      <w:r w:rsidRPr="00714462">
        <w:t>This year’s conference will focus on key factors that facilitate growth in an increasingly complex market. Topics for industry professionals include future growth opportunities in China, lessons learned from the pandemic, maximizing sales and communication channels, potential market disruptors, regulation changes, and more.</w:t>
      </w:r>
    </w:p>
    <w:p w14:paraId="6F754FF5" w14:textId="77777777" w:rsidR="001B0276" w:rsidRDefault="001B0276" w:rsidP="001B0276">
      <w:pPr>
        <w:pStyle w:val="NoSpacing"/>
      </w:pPr>
    </w:p>
    <w:p w14:paraId="02894AF7" w14:textId="77777777" w:rsidR="001B0276" w:rsidRPr="00530520" w:rsidRDefault="001B0276" w:rsidP="001B0276">
      <w:pPr>
        <w:spacing w:line="336" w:lineRule="atLeast"/>
        <w:rPr>
          <w:rFonts w:ascii="Calibri" w:eastAsia="宋体" w:hAnsi="Calibri" w:cs="Calibri"/>
        </w:rPr>
      </w:pPr>
      <w:r>
        <w:t>The 2021 FAB C</w:t>
      </w:r>
      <w:r w:rsidRPr="004E3409">
        <w:rPr>
          <w:rFonts w:ascii="Calibri" w:eastAsia="宋体" w:hAnsi="Calibri" w:cs="Calibri"/>
        </w:rPr>
        <w:t>onference will also feature a separate food fair and an open cocktail mixer</w:t>
      </w:r>
      <w:r w:rsidRPr="00530520">
        <w:rPr>
          <w:rFonts w:ascii="Calibri" w:eastAsia="宋体" w:hAnsi="Calibri" w:cs="Calibri"/>
          <w:b/>
          <w:bCs/>
        </w:rPr>
        <w:t xml:space="preserve"> </w:t>
      </w:r>
      <w:r w:rsidRPr="00530520">
        <w:rPr>
          <w:rFonts w:ascii="Calibri" w:eastAsia="宋体" w:hAnsi="Calibri" w:cs="Calibri"/>
        </w:rPr>
        <w:t>(complimentary to conference guests).</w:t>
      </w:r>
    </w:p>
    <w:p w14:paraId="7D46EB66" w14:textId="25164F74" w:rsidR="00A03ED0" w:rsidRPr="001764FA" w:rsidRDefault="001B0276" w:rsidP="001764FA">
      <w:pPr>
        <w:spacing w:line="336" w:lineRule="atLeast"/>
        <w:rPr>
          <w:rFonts w:ascii="Calibri" w:eastAsia="宋体" w:hAnsi="Calibri" w:cs="Calibri"/>
          <w:b/>
          <w:bCs/>
        </w:rPr>
      </w:pPr>
      <w:r w:rsidRPr="00216BC6">
        <w:rPr>
          <w:rFonts w:ascii="Calibri" w:eastAsia="宋体" w:hAnsi="Calibri" w:cs="Calibri"/>
          <w:b/>
          <w:bCs/>
        </w:rPr>
        <w:t xml:space="preserve">Member companies in the F&amp;B industry are welcome to join the food fair as exhibitors, free of charge. Space is limited, </w:t>
      </w:r>
      <w:r w:rsidR="00AA7E55">
        <w:rPr>
          <w:rFonts w:ascii="Calibri" w:eastAsia="宋体" w:hAnsi="Calibri" w:cs="Calibri"/>
          <w:b/>
          <w:bCs/>
        </w:rPr>
        <w:t xml:space="preserve">so </w:t>
      </w:r>
      <w:r w:rsidRPr="00216BC6">
        <w:rPr>
          <w:rFonts w:ascii="Calibri" w:eastAsia="宋体" w:hAnsi="Calibri" w:cs="Calibri"/>
          <w:b/>
          <w:bCs/>
        </w:rPr>
        <w:t xml:space="preserve">please </w:t>
      </w:r>
      <w:r w:rsidR="009D4867">
        <w:rPr>
          <w:rFonts w:ascii="Calibri" w:eastAsia="宋体" w:hAnsi="Calibri" w:cs="Calibri"/>
          <w:b/>
          <w:bCs/>
        </w:rPr>
        <w:t>email</w:t>
      </w:r>
      <w:r w:rsidRPr="00216BC6">
        <w:rPr>
          <w:rFonts w:ascii="Calibri" w:eastAsia="宋体" w:hAnsi="Calibri" w:cs="Calibri"/>
          <w:b/>
          <w:bCs/>
        </w:rPr>
        <w:t> </w:t>
      </w:r>
      <w:hyperlink r:id="rId7" w:history="1">
        <w:r w:rsidRPr="00216BC6">
          <w:rPr>
            <w:rStyle w:val="Hyperlink"/>
            <w:b/>
            <w:bCs/>
          </w:rPr>
          <w:t>Jenny Wang</w:t>
        </w:r>
      </w:hyperlink>
      <w:r w:rsidR="009D4867">
        <w:rPr>
          <w:b/>
          <w:bCs/>
        </w:rPr>
        <w:t xml:space="preserve"> with the attached form</w:t>
      </w:r>
      <w:r w:rsidRPr="00216BC6">
        <w:rPr>
          <w:b/>
          <w:bCs/>
        </w:rPr>
        <w:t> </w:t>
      </w:r>
      <w:r w:rsidRPr="00216BC6">
        <w:rPr>
          <w:rFonts w:ascii="Calibri" w:eastAsia="宋体" w:hAnsi="Calibri" w:cs="Calibri"/>
          <w:b/>
          <w:bCs/>
        </w:rPr>
        <w:t>to submit your interest.</w:t>
      </w:r>
    </w:p>
    <w:p w14:paraId="0CCE494E" w14:textId="7509DE2C" w:rsidR="00440897" w:rsidRPr="007C1DD5" w:rsidRDefault="00611C30" w:rsidP="00440897">
      <w:pPr>
        <w:pStyle w:val="NormalWeb"/>
        <w:shd w:val="clear" w:color="auto" w:fill="FFFFFF"/>
        <w:spacing w:before="0" w:beforeAutospacing="0" w:after="0" w:afterAutospacing="0"/>
        <w:textAlignment w:val="baseline"/>
        <w:rPr>
          <w:rFonts w:asciiTheme="minorHAnsi" w:eastAsiaTheme="minorEastAsia" w:hAnsiTheme="minorHAnsi" w:cstheme="minorBidi"/>
          <w:sz w:val="22"/>
          <w:szCs w:val="22"/>
          <w:shd w:val="pct15" w:color="auto" w:fill="FFFFFF"/>
        </w:rPr>
      </w:pPr>
      <w:r w:rsidRPr="007C1DD5">
        <w:rPr>
          <w:rFonts w:asciiTheme="minorHAnsi" w:eastAsiaTheme="minorEastAsia" w:hAnsiTheme="minorHAnsi" w:cstheme="minorBidi" w:hint="eastAsia"/>
          <w:sz w:val="22"/>
          <w:szCs w:val="22"/>
          <w:shd w:val="pct15" w:color="auto" w:fill="FFFFFF"/>
        </w:rPr>
        <w:t>*</w:t>
      </w:r>
      <w:r w:rsidRPr="007C1DD5">
        <w:rPr>
          <w:rFonts w:asciiTheme="minorHAnsi" w:eastAsiaTheme="minorEastAsia" w:hAnsiTheme="minorHAnsi" w:cstheme="minorBidi"/>
          <w:sz w:val="22"/>
          <w:szCs w:val="22"/>
          <w:shd w:val="pct15" w:color="auto" w:fill="FFFFFF"/>
        </w:rPr>
        <w:t xml:space="preserve">The </w:t>
      </w:r>
      <w:r w:rsidR="009D4867" w:rsidRPr="007C1DD5">
        <w:rPr>
          <w:rFonts w:asciiTheme="minorHAnsi" w:eastAsiaTheme="minorEastAsia" w:hAnsiTheme="minorHAnsi" w:cstheme="minorBidi"/>
          <w:sz w:val="22"/>
          <w:szCs w:val="22"/>
          <w:shd w:val="pct15" w:color="auto" w:fill="FFFFFF"/>
        </w:rPr>
        <w:t xml:space="preserve">food fair and cocktail mixer </w:t>
      </w:r>
      <w:r w:rsidRPr="007C1DD5">
        <w:rPr>
          <w:rFonts w:asciiTheme="minorHAnsi" w:eastAsiaTheme="minorEastAsia" w:hAnsiTheme="minorHAnsi" w:cstheme="minorBidi"/>
          <w:sz w:val="22"/>
          <w:szCs w:val="22"/>
          <w:shd w:val="pct15" w:color="auto" w:fill="FFFFFF"/>
        </w:rPr>
        <w:t xml:space="preserve">event is open to both members and non-members. </w:t>
      </w:r>
    </w:p>
    <w:p w14:paraId="5D0FFD2C" w14:textId="77777777" w:rsidR="00611C30" w:rsidRPr="001764FA" w:rsidRDefault="00611C30" w:rsidP="00440897">
      <w:pPr>
        <w:pStyle w:val="NormalWeb"/>
        <w:shd w:val="clear" w:color="auto" w:fill="FFFFFF"/>
        <w:spacing w:before="0" w:beforeAutospacing="0" w:after="0" w:afterAutospacing="0"/>
        <w:textAlignment w:val="baseline"/>
        <w:rPr>
          <w:rFonts w:asciiTheme="minorHAnsi" w:eastAsiaTheme="minorEastAsia" w:hAnsiTheme="minorHAnsi" w:cstheme="minorBidi"/>
          <w:sz w:val="22"/>
          <w:szCs w:val="22"/>
        </w:rPr>
      </w:pPr>
    </w:p>
    <w:p w14:paraId="60DEEEE1" w14:textId="77777777" w:rsidR="00440897" w:rsidRPr="001764FA" w:rsidRDefault="00440897" w:rsidP="00440897">
      <w:pPr>
        <w:pStyle w:val="NormalWeb"/>
        <w:shd w:val="clear" w:color="auto" w:fill="FFFFFF"/>
        <w:spacing w:before="0" w:beforeAutospacing="0" w:after="0" w:afterAutospacing="0"/>
        <w:textAlignment w:val="baseline"/>
        <w:rPr>
          <w:rFonts w:asciiTheme="minorHAnsi" w:eastAsiaTheme="minorEastAsia" w:hAnsiTheme="minorHAnsi" w:cstheme="minorBidi"/>
          <w:sz w:val="22"/>
          <w:szCs w:val="22"/>
        </w:rPr>
      </w:pPr>
      <w:r w:rsidRPr="001764FA">
        <w:rPr>
          <w:rFonts w:asciiTheme="minorHAnsi" w:eastAsiaTheme="minorEastAsia" w:hAnsiTheme="minorHAnsi" w:cstheme="minorBidi" w:hint="eastAsia"/>
          <w:i/>
          <w:iCs/>
          <w:sz w:val="22"/>
          <w:szCs w:val="22"/>
        </w:rPr>
        <w:t>Submission requirements:</w:t>
      </w:r>
    </w:p>
    <w:p w14:paraId="3A0C44FB" w14:textId="181FF932" w:rsidR="00B81378" w:rsidRDefault="00AA7E55" w:rsidP="007103E5">
      <w:pPr>
        <w:pStyle w:val="NormalWeb"/>
        <w:numPr>
          <w:ilvl w:val="0"/>
          <w:numId w:val="1"/>
        </w:numPr>
        <w:shd w:val="clear" w:color="auto" w:fill="FFFFFF"/>
        <w:spacing w:before="0" w:beforeAutospacing="0" w:after="0" w:afterAutospacing="0"/>
        <w:textAlignment w:val="baseline"/>
        <w:rPr>
          <w:rFonts w:asciiTheme="minorHAnsi" w:eastAsiaTheme="minorEastAsia" w:hAnsiTheme="minorHAnsi" w:cstheme="minorBidi"/>
          <w:sz w:val="22"/>
          <w:szCs w:val="22"/>
        </w:rPr>
      </w:pPr>
      <w:r w:rsidRPr="001764FA">
        <w:rPr>
          <w:rFonts w:asciiTheme="minorHAnsi" w:eastAsiaTheme="minorEastAsia" w:hAnsiTheme="minorHAnsi" w:cstheme="minorBidi"/>
          <w:sz w:val="22"/>
          <w:szCs w:val="22"/>
        </w:rPr>
        <w:t xml:space="preserve">Fill out </w:t>
      </w:r>
      <w:r w:rsidR="00B81378" w:rsidRPr="001764FA">
        <w:rPr>
          <w:rFonts w:asciiTheme="minorHAnsi" w:eastAsiaTheme="minorEastAsia" w:hAnsiTheme="minorHAnsi" w:cstheme="minorBidi"/>
          <w:sz w:val="22"/>
          <w:szCs w:val="22"/>
        </w:rPr>
        <w:t>and submit</w:t>
      </w:r>
      <w:r w:rsidR="00B81378">
        <w:rPr>
          <w:rFonts w:asciiTheme="minorHAnsi" w:eastAsiaTheme="minorEastAsia" w:hAnsiTheme="minorHAnsi" w:cstheme="minorBidi"/>
          <w:sz w:val="22"/>
          <w:szCs w:val="22"/>
        </w:rPr>
        <w:t xml:space="preserve"> </w:t>
      </w:r>
      <w:r w:rsidRPr="001764FA">
        <w:rPr>
          <w:rFonts w:asciiTheme="minorHAnsi" w:eastAsiaTheme="minorEastAsia" w:hAnsiTheme="minorHAnsi" w:cstheme="minorBidi"/>
          <w:sz w:val="22"/>
          <w:szCs w:val="22"/>
        </w:rPr>
        <w:t>the application form below</w:t>
      </w:r>
      <w:r w:rsidR="00B81378">
        <w:rPr>
          <w:rFonts w:asciiTheme="minorHAnsi" w:eastAsiaTheme="minorEastAsia" w:hAnsiTheme="minorHAnsi" w:cstheme="minorBidi"/>
          <w:sz w:val="22"/>
          <w:szCs w:val="22"/>
        </w:rPr>
        <w:t xml:space="preserve">. </w:t>
      </w:r>
    </w:p>
    <w:p w14:paraId="3EA9EE19" w14:textId="3838EE0D" w:rsidR="007103E5" w:rsidRPr="00B81378" w:rsidRDefault="007103E5" w:rsidP="007103E5">
      <w:pPr>
        <w:pStyle w:val="NormalWeb"/>
        <w:numPr>
          <w:ilvl w:val="0"/>
          <w:numId w:val="1"/>
        </w:numPr>
        <w:shd w:val="clear" w:color="auto" w:fill="FFFFFF"/>
        <w:spacing w:before="0" w:beforeAutospacing="0" w:after="0" w:afterAutospacing="0"/>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Maximum number of 2 staff </w:t>
      </w:r>
    </w:p>
    <w:p w14:paraId="00E03567" w14:textId="7B114A5A" w:rsidR="00440897" w:rsidRPr="007103E5" w:rsidRDefault="006A69CD" w:rsidP="007103E5">
      <w:pPr>
        <w:pStyle w:val="ListParagraph"/>
        <w:numPr>
          <w:ilvl w:val="0"/>
          <w:numId w:val="1"/>
        </w:numPr>
        <w:spacing w:after="0"/>
        <w:rPr>
          <w:rFonts w:cstheme="minorHAnsi"/>
          <w:i/>
          <w:iCs/>
        </w:rPr>
      </w:pPr>
      <w:r w:rsidRPr="00B81378">
        <w:t>Giveaway</w:t>
      </w:r>
      <w:r w:rsidRPr="001764FA">
        <w:t xml:space="preserve"> roughly estimated at 50</w:t>
      </w:r>
      <w:r w:rsidR="00AB66CE">
        <w:t>-80</w:t>
      </w:r>
      <w:r w:rsidRPr="001764FA">
        <w:t xml:space="preserve"> </w:t>
      </w:r>
      <w:proofErr w:type="gramStart"/>
      <w:r w:rsidRPr="001764FA">
        <w:t>portions</w:t>
      </w:r>
      <w:proofErr w:type="gramEnd"/>
    </w:p>
    <w:p w14:paraId="10593AD9" w14:textId="4A335F83" w:rsidR="00B71D43" w:rsidRDefault="00B71D43" w:rsidP="006A69CD">
      <w:pPr>
        <w:pStyle w:val="NormalWeb"/>
        <w:shd w:val="clear" w:color="auto" w:fill="FFFFFF"/>
        <w:spacing w:before="0" w:beforeAutospacing="0" w:after="0" w:afterAutospacing="0"/>
        <w:textAlignment w:val="baseline"/>
        <w:rPr>
          <w:rFonts w:asciiTheme="minorHAnsi" w:eastAsiaTheme="minorEastAsia" w:hAnsiTheme="minorHAnsi" w:cstheme="minorBidi"/>
          <w:sz w:val="22"/>
          <w:szCs w:val="22"/>
        </w:rPr>
      </w:pPr>
    </w:p>
    <w:p w14:paraId="5327BAD0" w14:textId="6BDBAD43" w:rsidR="00B71D43" w:rsidRDefault="00B71D43" w:rsidP="00B71D43">
      <w:pPr>
        <w:pStyle w:val="NormalWeb"/>
        <w:shd w:val="clear" w:color="auto" w:fill="FFFFFF"/>
        <w:spacing w:before="0" w:beforeAutospacing="0" w:after="0" w:afterAutospacing="0"/>
        <w:textAlignment w:val="baseline"/>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Food stand:</w:t>
      </w:r>
    </w:p>
    <w:p w14:paraId="2FE405C6" w14:textId="615D6A43" w:rsidR="00B71D43" w:rsidRDefault="00B71D43" w:rsidP="006A69CD">
      <w:pPr>
        <w:pStyle w:val="NormalWeb"/>
        <w:shd w:val="clear" w:color="auto" w:fill="FFFFFF"/>
        <w:spacing w:before="0" w:beforeAutospacing="0" w:after="0" w:afterAutospacing="0"/>
        <w:textAlignment w:val="baseline"/>
        <w:rPr>
          <w:rFonts w:asciiTheme="minorHAnsi" w:eastAsiaTheme="minorEastAsia" w:hAnsiTheme="minorHAnsi" w:cstheme="minorBidi"/>
          <w:sz w:val="22"/>
          <w:szCs w:val="22"/>
        </w:rPr>
      </w:pPr>
      <w:r w:rsidRPr="00B71D43">
        <w:rPr>
          <w:rFonts w:asciiTheme="minorHAnsi" w:eastAsiaTheme="minorEastAsia" w:hAnsiTheme="minorHAnsi" w:cstheme="minorBidi"/>
          <w:sz w:val="22"/>
          <w:szCs w:val="22"/>
        </w:rPr>
        <w:t>Size:</w:t>
      </w:r>
      <w:r w:rsidR="0015386D">
        <w:rPr>
          <w:rFonts w:asciiTheme="minorHAnsi" w:eastAsiaTheme="minorEastAsia" w:hAnsiTheme="minorHAnsi" w:cstheme="minorBidi"/>
          <w:sz w:val="22"/>
          <w:szCs w:val="22"/>
        </w:rPr>
        <w:t xml:space="preserve"> </w:t>
      </w:r>
      <w:r w:rsidR="0015386D" w:rsidRPr="0015386D">
        <w:rPr>
          <w:rFonts w:asciiTheme="minorHAnsi" w:eastAsiaTheme="minorEastAsia" w:hAnsiTheme="minorHAnsi" w:cstheme="minorBidi"/>
          <w:sz w:val="22"/>
          <w:szCs w:val="22"/>
        </w:rPr>
        <w:t>1.83</w:t>
      </w:r>
      <w:r w:rsidR="0015386D">
        <w:rPr>
          <w:rFonts w:asciiTheme="minorHAnsi" w:eastAsiaTheme="minorEastAsia" w:hAnsiTheme="minorHAnsi" w:cstheme="minorBidi"/>
          <w:sz w:val="22"/>
          <w:szCs w:val="22"/>
        </w:rPr>
        <w:t xml:space="preserve"> x </w:t>
      </w:r>
      <w:r w:rsidR="0015386D" w:rsidRPr="0015386D">
        <w:rPr>
          <w:rFonts w:asciiTheme="minorHAnsi" w:eastAsiaTheme="minorEastAsia" w:hAnsiTheme="minorHAnsi" w:cstheme="minorBidi"/>
          <w:sz w:val="22"/>
          <w:szCs w:val="22"/>
        </w:rPr>
        <w:t>0.45</w:t>
      </w:r>
      <w:r w:rsidR="0015386D">
        <w:rPr>
          <w:rFonts w:asciiTheme="minorHAnsi" w:eastAsiaTheme="minorEastAsia" w:hAnsiTheme="minorHAnsi" w:cstheme="minorBidi"/>
          <w:sz w:val="22"/>
          <w:szCs w:val="22"/>
        </w:rPr>
        <w:t xml:space="preserve"> </w:t>
      </w:r>
      <w:r w:rsidR="00573610">
        <w:rPr>
          <w:rFonts w:asciiTheme="minorHAnsi" w:eastAsiaTheme="minorEastAsia" w:hAnsiTheme="minorHAnsi" w:cstheme="minorBidi"/>
          <w:sz w:val="22"/>
          <w:szCs w:val="22"/>
        </w:rPr>
        <w:t>m</w:t>
      </w:r>
    </w:p>
    <w:p w14:paraId="57C26401" w14:textId="798D76B0" w:rsidR="00816FBC" w:rsidRPr="001764FA" w:rsidRDefault="0025515C" w:rsidP="006A69CD">
      <w:pPr>
        <w:pStyle w:val="NormalWeb"/>
        <w:shd w:val="clear" w:color="auto" w:fill="FFFFFF"/>
        <w:spacing w:before="0" w:beforeAutospacing="0" w:after="0" w:afterAutospacing="0"/>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rPr>
        <w:t>Restrictions: n</w:t>
      </w:r>
      <w:r w:rsidR="00816FBC">
        <w:rPr>
          <w:rFonts w:asciiTheme="minorHAnsi" w:eastAsiaTheme="minorEastAsia" w:hAnsiTheme="minorHAnsi" w:cstheme="minorBidi"/>
          <w:sz w:val="22"/>
          <w:szCs w:val="22"/>
        </w:rPr>
        <w:t>o cooking on-site</w:t>
      </w:r>
    </w:p>
    <w:p w14:paraId="64619112" w14:textId="4BEDFCCA" w:rsidR="00440897" w:rsidRPr="001764FA" w:rsidRDefault="00440897" w:rsidP="00440897">
      <w:pPr>
        <w:pStyle w:val="NormalWeb"/>
        <w:shd w:val="clear" w:color="auto" w:fill="FFFFFF"/>
        <w:spacing w:before="0" w:beforeAutospacing="0" w:after="0" w:afterAutospacing="0"/>
        <w:textAlignment w:val="baseline"/>
        <w:rPr>
          <w:rFonts w:asciiTheme="minorHAnsi" w:eastAsiaTheme="minorEastAsia" w:hAnsiTheme="minorHAnsi" w:cstheme="minorBidi"/>
          <w:sz w:val="22"/>
          <w:szCs w:val="22"/>
        </w:rPr>
      </w:pPr>
    </w:p>
    <w:p w14:paraId="0E0738BF" w14:textId="77777777" w:rsidR="00440897" w:rsidRPr="001764FA" w:rsidRDefault="00440897" w:rsidP="00440897">
      <w:pPr>
        <w:pStyle w:val="NormalWeb"/>
        <w:shd w:val="clear" w:color="auto" w:fill="FFFFFF"/>
        <w:spacing w:before="0" w:beforeAutospacing="0" w:after="0" w:afterAutospacing="0"/>
        <w:textAlignment w:val="baseline"/>
        <w:rPr>
          <w:rFonts w:asciiTheme="minorHAnsi" w:eastAsiaTheme="minorEastAsia" w:hAnsiTheme="minorHAnsi" w:cstheme="minorBidi"/>
          <w:sz w:val="22"/>
          <w:szCs w:val="22"/>
        </w:rPr>
      </w:pPr>
      <w:r w:rsidRPr="001764FA">
        <w:rPr>
          <w:rFonts w:asciiTheme="minorHAnsi" w:eastAsiaTheme="minorEastAsia" w:hAnsiTheme="minorHAnsi" w:cstheme="minorBidi" w:hint="eastAsia"/>
          <w:i/>
          <w:iCs/>
          <w:sz w:val="22"/>
          <w:szCs w:val="22"/>
        </w:rPr>
        <w:t>Submission deadline:</w:t>
      </w:r>
    </w:p>
    <w:p w14:paraId="3364A0FE" w14:textId="7DA5635A" w:rsidR="00852DF3" w:rsidRDefault="00DB1E73" w:rsidP="009D3BC2">
      <w:pPr>
        <w:pStyle w:val="NormalWeb"/>
        <w:shd w:val="clear" w:color="auto" w:fill="FFFFFF"/>
        <w:spacing w:before="0" w:beforeAutospacing="0" w:after="0" w:afterAutospacing="0"/>
        <w:textAlignment w:val="baseline"/>
        <w:rPr>
          <w:rFonts w:asciiTheme="minorHAnsi" w:eastAsiaTheme="minorEastAsia" w:hAnsiTheme="minorHAnsi" w:cstheme="minorBidi"/>
          <w:b/>
          <w:bCs/>
          <w:sz w:val="22"/>
          <w:szCs w:val="22"/>
        </w:rPr>
      </w:pPr>
      <w:r w:rsidRPr="001764FA">
        <w:rPr>
          <w:rFonts w:asciiTheme="minorHAnsi" w:eastAsiaTheme="minorEastAsia" w:hAnsiTheme="minorHAnsi" w:cstheme="minorBidi"/>
          <w:b/>
          <w:bCs/>
          <w:sz w:val="22"/>
          <w:szCs w:val="22"/>
        </w:rPr>
        <w:t>May 12</w:t>
      </w:r>
      <w:r w:rsidR="00440897" w:rsidRPr="001764FA">
        <w:rPr>
          <w:rFonts w:asciiTheme="minorHAnsi" w:eastAsiaTheme="minorEastAsia" w:hAnsiTheme="minorHAnsi" w:cstheme="minorBidi" w:hint="eastAsia"/>
          <w:b/>
          <w:bCs/>
          <w:sz w:val="22"/>
          <w:szCs w:val="22"/>
        </w:rPr>
        <w:t>, 5:00 pm</w:t>
      </w:r>
    </w:p>
    <w:p w14:paraId="4CE15D45" w14:textId="77777777" w:rsidR="009D3BC2" w:rsidRPr="009D3BC2" w:rsidRDefault="009D3BC2" w:rsidP="009D3BC2">
      <w:pPr>
        <w:pStyle w:val="NormalWeb"/>
        <w:shd w:val="clear" w:color="auto" w:fill="FFFFFF"/>
        <w:spacing w:before="0" w:beforeAutospacing="0" w:after="0" w:afterAutospacing="0"/>
        <w:textAlignment w:val="baseline"/>
        <w:rPr>
          <w:rFonts w:asciiTheme="minorHAnsi" w:eastAsiaTheme="minorEastAsia" w:hAnsiTheme="minorHAnsi" w:cstheme="minorBidi"/>
          <w:sz w:val="22"/>
          <w:szCs w:val="22"/>
        </w:rPr>
      </w:pPr>
    </w:p>
    <w:p w14:paraId="25EA01EE" w14:textId="11032BB8" w:rsidR="00534CDB" w:rsidRPr="00534CDB" w:rsidRDefault="00534CDB" w:rsidP="00534CDB">
      <w:pPr>
        <w:jc w:val="center"/>
        <w:rPr>
          <w:b/>
          <w:bCs/>
        </w:rPr>
      </w:pPr>
      <w:r w:rsidRPr="00534CDB">
        <w:rPr>
          <w:b/>
          <w:bCs/>
        </w:rPr>
        <w:t xml:space="preserve">2021 </w:t>
      </w:r>
      <w:r w:rsidR="006A69CD" w:rsidRPr="006A69CD">
        <w:rPr>
          <w:rFonts w:hint="eastAsia"/>
          <w:b/>
          <w:bCs/>
        </w:rPr>
        <w:t>AmCham</w:t>
      </w:r>
      <w:r w:rsidR="006A69CD" w:rsidRPr="006A69CD">
        <w:rPr>
          <w:b/>
          <w:bCs/>
        </w:rPr>
        <w:t xml:space="preserve"> Shanghai Food Fair </w:t>
      </w:r>
      <w:r w:rsidRPr="00534CDB">
        <w:rPr>
          <w:b/>
          <w:bCs/>
        </w:rPr>
        <w:t>Application Form</w:t>
      </w:r>
    </w:p>
    <w:tbl>
      <w:tblPr>
        <w:tblStyle w:val="TableGrid"/>
        <w:tblW w:w="8879" w:type="dxa"/>
        <w:tblLook w:val="04A0" w:firstRow="1" w:lastRow="0" w:firstColumn="1" w:lastColumn="0" w:noHBand="0" w:noVBand="1"/>
        <w:tblCaption w:val="Raw items"/>
      </w:tblPr>
      <w:tblGrid>
        <w:gridCol w:w="2605"/>
        <w:gridCol w:w="1710"/>
        <w:gridCol w:w="4564"/>
      </w:tblGrid>
      <w:tr w:rsidR="00534CDB" w14:paraId="3A9FF6B7" w14:textId="77777777" w:rsidTr="0015386D">
        <w:trPr>
          <w:trHeight w:val="395"/>
        </w:trPr>
        <w:tc>
          <w:tcPr>
            <w:tcW w:w="2605" w:type="dxa"/>
          </w:tcPr>
          <w:p w14:paraId="11C605AE" w14:textId="5D05AEFC" w:rsidR="00A03ED0" w:rsidRDefault="00A03ED0" w:rsidP="00A03D72">
            <w:pPr>
              <w:rPr>
                <w:rFonts w:hint="eastAsia"/>
              </w:rPr>
            </w:pPr>
            <w:r>
              <w:t xml:space="preserve">Detailed </w:t>
            </w:r>
            <w:r w:rsidR="006A69CD">
              <w:t>Food &amp; Beverage Item</w:t>
            </w:r>
            <w:r w:rsidR="0015386D">
              <w:t>(s)</w:t>
            </w:r>
            <w:r w:rsidR="00077726">
              <w:t xml:space="preserve"> </w:t>
            </w:r>
            <w:r w:rsidR="00077726" w:rsidRPr="00077726">
              <w:rPr>
                <w:rFonts w:hint="eastAsia"/>
                <w:sz w:val="20"/>
                <w:szCs w:val="20"/>
              </w:rPr>
              <w:t>食品饮料明细</w:t>
            </w:r>
          </w:p>
        </w:tc>
        <w:tc>
          <w:tcPr>
            <w:tcW w:w="6274" w:type="dxa"/>
            <w:gridSpan w:val="2"/>
          </w:tcPr>
          <w:p w14:paraId="1AF16AEE" w14:textId="77777777" w:rsidR="00534CDB" w:rsidRDefault="00534CDB" w:rsidP="00A03D72"/>
        </w:tc>
      </w:tr>
      <w:tr w:rsidR="00A03ED0" w14:paraId="269E16FB" w14:textId="77777777" w:rsidTr="0015386D">
        <w:trPr>
          <w:trHeight w:val="395"/>
        </w:trPr>
        <w:tc>
          <w:tcPr>
            <w:tcW w:w="2605" w:type="dxa"/>
          </w:tcPr>
          <w:p w14:paraId="4CE149F3" w14:textId="77777777" w:rsidR="00A03ED0" w:rsidRDefault="00C570BF" w:rsidP="00A03D72">
            <w:r>
              <w:t xml:space="preserve">Select all that </w:t>
            </w:r>
            <w:proofErr w:type="gramStart"/>
            <w:r>
              <w:t>apply</w:t>
            </w:r>
            <w:proofErr w:type="gramEnd"/>
          </w:p>
          <w:p w14:paraId="38B5AE95" w14:textId="234C336C" w:rsidR="00077726" w:rsidRPr="004732DB" w:rsidRDefault="004732DB" w:rsidP="00A03D72">
            <w:pPr>
              <w:rPr>
                <w:sz w:val="20"/>
                <w:szCs w:val="20"/>
              </w:rPr>
            </w:pPr>
            <w:r w:rsidRPr="004732DB">
              <w:rPr>
                <w:rFonts w:hint="eastAsia"/>
                <w:sz w:val="20"/>
                <w:szCs w:val="20"/>
              </w:rPr>
              <w:t>选择所有适用的选项</w:t>
            </w:r>
          </w:p>
        </w:tc>
        <w:tc>
          <w:tcPr>
            <w:tcW w:w="6274" w:type="dxa"/>
            <w:gridSpan w:val="2"/>
          </w:tcPr>
          <w:p w14:paraId="48B8DAA1" w14:textId="466B2A8F" w:rsidR="00C570BF" w:rsidRPr="00077726" w:rsidRDefault="009D3BC2" w:rsidP="00A03D72">
            <w:pPr>
              <w:rPr>
                <w:rFonts w:cstheme="minorHAnsi"/>
              </w:rPr>
            </w:pPr>
            <w:sdt>
              <w:sdtPr>
                <w:rPr>
                  <w:rFonts w:ascii="MS Gothic" w:hAnsi="MS Gothic" w:hint="eastAsia"/>
                </w:rPr>
                <w:id w:val="-614139641"/>
                <w14:checkbox>
                  <w14:checked w14:val="0"/>
                  <w14:checkedState w14:val="2612" w14:font="MS Gothic"/>
                  <w14:uncheckedState w14:val="2610" w14:font="MS Gothic"/>
                </w14:checkbox>
              </w:sdtPr>
              <w:sdtEndPr/>
              <w:sdtContent>
                <w:r w:rsidR="00C570BF">
                  <w:rPr>
                    <w:rFonts w:ascii="MS Gothic" w:eastAsia="MS Gothic" w:hAnsi="MS Gothic" w:hint="eastAsia"/>
                  </w:rPr>
                  <w:t>☐</w:t>
                </w:r>
              </w:sdtContent>
            </w:sdt>
            <w:r w:rsidR="00C570BF">
              <w:rPr>
                <w:rFonts w:ascii="MS Gothic" w:hAnsi="MS Gothic" w:hint="eastAsia"/>
              </w:rPr>
              <w:t xml:space="preserve"> </w:t>
            </w:r>
            <w:r w:rsidR="002F4999" w:rsidRPr="002F4999">
              <w:rPr>
                <w:rFonts w:cstheme="minorHAnsi"/>
              </w:rPr>
              <w:t>Prepackaged food</w:t>
            </w:r>
            <w:r w:rsidR="00077726">
              <w:rPr>
                <w:rFonts w:cstheme="minorHAnsi"/>
              </w:rPr>
              <w:t xml:space="preserve"> </w:t>
            </w:r>
            <w:r w:rsidR="00077726" w:rsidRPr="00077726">
              <w:rPr>
                <w:rFonts w:cstheme="minorHAnsi" w:hint="eastAsia"/>
                <w:sz w:val="20"/>
                <w:szCs w:val="20"/>
              </w:rPr>
              <w:t>预包装食品</w:t>
            </w:r>
          </w:p>
          <w:p w14:paraId="3BF2960C" w14:textId="5C6F98A5" w:rsidR="00A03ED0" w:rsidRDefault="009D3BC2" w:rsidP="00A03D72">
            <w:pPr>
              <w:rPr>
                <w:rFonts w:cstheme="minorHAnsi"/>
              </w:rPr>
            </w:pPr>
            <w:sdt>
              <w:sdtPr>
                <w:rPr>
                  <w:rFonts w:ascii="MS Gothic" w:hAnsi="MS Gothic" w:hint="eastAsia"/>
                </w:rPr>
                <w:id w:val="1760165278"/>
                <w14:checkbox>
                  <w14:checked w14:val="0"/>
                  <w14:checkedState w14:val="2612" w14:font="MS Gothic"/>
                  <w14:uncheckedState w14:val="2610" w14:font="MS Gothic"/>
                </w14:checkbox>
              </w:sdtPr>
              <w:sdtEndPr/>
              <w:sdtContent>
                <w:r w:rsidR="00C570BF">
                  <w:rPr>
                    <w:rFonts w:ascii="MS Gothic" w:eastAsia="MS Gothic" w:hAnsi="MS Gothic" w:hint="eastAsia"/>
                  </w:rPr>
                  <w:t>☐</w:t>
                </w:r>
              </w:sdtContent>
            </w:sdt>
            <w:r w:rsidR="00C570BF">
              <w:rPr>
                <w:rFonts w:ascii="MS Gothic" w:hAnsi="MS Gothic" w:hint="eastAsia"/>
              </w:rPr>
              <w:t xml:space="preserve"> </w:t>
            </w:r>
            <w:r w:rsidR="00C570BF" w:rsidRPr="00C570BF">
              <w:rPr>
                <w:rFonts w:cstheme="minorHAnsi" w:hint="eastAsia"/>
              </w:rPr>
              <w:t>N</w:t>
            </w:r>
            <w:r w:rsidR="00C570BF" w:rsidRPr="00C570BF">
              <w:rPr>
                <w:rFonts w:cstheme="minorHAnsi"/>
              </w:rPr>
              <w:t>eed to</w:t>
            </w:r>
            <w:r w:rsidR="00816FBC">
              <w:rPr>
                <w:rFonts w:cstheme="minorHAnsi"/>
              </w:rPr>
              <w:t xml:space="preserve"> heat</w:t>
            </w:r>
            <w:r w:rsidR="00C570BF">
              <w:rPr>
                <w:rFonts w:cstheme="minorHAnsi"/>
              </w:rPr>
              <w:t xml:space="preserve"> on-site </w:t>
            </w:r>
            <w:proofErr w:type="gramStart"/>
            <w:r w:rsidR="00077726" w:rsidRPr="00077726">
              <w:rPr>
                <w:rFonts w:cstheme="minorHAnsi" w:hint="eastAsia"/>
                <w:sz w:val="20"/>
                <w:szCs w:val="20"/>
              </w:rPr>
              <w:t>现场加热</w:t>
            </w:r>
            <w:proofErr w:type="gramEnd"/>
          </w:p>
          <w:p w14:paraId="2CF74EFD" w14:textId="6C7D5ED3" w:rsidR="002033FD" w:rsidRDefault="009D3BC2" w:rsidP="00A03D72">
            <w:pPr>
              <w:rPr>
                <w:rFonts w:hint="eastAsia"/>
              </w:rPr>
            </w:pPr>
            <w:sdt>
              <w:sdtPr>
                <w:rPr>
                  <w:rFonts w:cstheme="minorHAnsi"/>
                </w:rPr>
                <w:id w:val="1006179108"/>
                <w14:checkbox>
                  <w14:checked w14:val="0"/>
                  <w14:checkedState w14:val="2612" w14:font="MS Gothic"/>
                  <w14:uncheckedState w14:val="2610" w14:font="MS Gothic"/>
                </w14:checkbox>
              </w:sdtPr>
              <w:sdtEndPr/>
              <w:sdtContent>
                <w:r w:rsidR="002033FD">
                  <w:rPr>
                    <w:rFonts w:ascii="MS Gothic" w:eastAsia="MS Gothic" w:hAnsi="MS Gothic" w:cstheme="minorHAnsi" w:hint="eastAsia"/>
                  </w:rPr>
                  <w:t>☐</w:t>
                </w:r>
              </w:sdtContent>
            </w:sdt>
            <w:r w:rsidR="002033FD">
              <w:rPr>
                <w:rFonts w:cstheme="minorHAnsi"/>
              </w:rPr>
              <w:t xml:space="preserve">  Imported items</w:t>
            </w:r>
            <w:r w:rsidR="00077726">
              <w:rPr>
                <w:rFonts w:cstheme="minorHAnsi"/>
              </w:rPr>
              <w:t xml:space="preserve"> </w:t>
            </w:r>
            <w:r w:rsidR="00077726" w:rsidRPr="00077726">
              <w:rPr>
                <w:rFonts w:cstheme="minorHAnsi" w:hint="eastAsia"/>
                <w:sz w:val="20"/>
                <w:szCs w:val="20"/>
              </w:rPr>
              <w:t>进口食品</w:t>
            </w:r>
          </w:p>
        </w:tc>
      </w:tr>
      <w:tr w:rsidR="00C570BF" w14:paraId="263541D1" w14:textId="77777777" w:rsidTr="0015386D">
        <w:trPr>
          <w:trHeight w:val="395"/>
        </w:trPr>
        <w:tc>
          <w:tcPr>
            <w:tcW w:w="2605" w:type="dxa"/>
          </w:tcPr>
          <w:p w14:paraId="1280361A" w14:textId="77777777" w:rsidR="00C570BF" w:rsidRDefault="00C570BF" w:rsidP="00A03D72">
            <w:r>
              <w:t xml:space="preserve">Special Notes: </w:t>
            </w:r>
          </w:p>
          <w:p w14:paraId="23D384B4" w14:textId="732339A9" w:rsidR="00077726" w:rsidRPr="00077726" w:rsidRDefault="004732DB" w:rsidP="00A03D72">
            <w:pPr>
              <w:rPr>
                <w:sz w:val="20"/>
                <w:szCs w:val="20"/>
              </w:rPr>
            </w:pPr>
            <w:r>
              <w:rPr>
                <w:rFonts w:hint="eastAsia"/>
                <w:sz w:val="20"/>
                <w:szCs w:val="20"/>
              </w:rPr>
              <w:t>有无</w:t>
            </w:r>
            <w:r w:rsidR="00077726" w:rsidRPr="00077726">
              <w:rPr>
                <w:rFonts w:hint="eastAsia"/>
                <w:sz w:val="20"/>
                <w:szCs w:val="20"/>
              </w:rPr>
              <w:t>特殊</w:t>
            </w:r>
            <w:r w:rsidR="00077726">
              <w:rPr>
                <w:rFonts w:hint="eastAsia"/>
                <w:sz w:val="20"/>
                <w:szCs w:val="20"/>
              </w:rPr>
              <w:t>要求：</w:t>
            </w:r>
          </w:p>
        </w:tc>
        <w:tc>
          <w:tcPr>
            <w:tcW w:w="6274" w:type="dxa"/>
            <w:gridSpan w:val="2"/>
          </w:tcPr>
          <w:p w14:paraId="0496BF4B" w14:textId="3614CAE9" w:rsidR="005A4639" w:rsidRPr="00C570BF" w:rsidRDefault="005A4639" w:rsidP="003B24A2">
            <w:pPr>
              <w:rPr>
                <w:rFonts w:cstheme="minorHAnsi"/>
                <w:i/>
                <w:iCs/>
              </w:rPr>
            </w:pPr>
          </w:p>
        </w:tc>
      </w:tr>
      <w:tr w:rsidR="006A69CD" w14:paraId="4BC52839" w14:textId="77777777" w:rsidTr="00077726">
        <w:trPr>
          <w:trHeight w:val="431"/>
        </w:trPr>
        <w:tc>
          <w:tcPr>
            <w:tcW w:w="2605" w:type="dxa"/>
            <w:vMerge w:val="restart"/>
          </w:tcPr>
          <w:p w14:paraId="2ED4EDC8" w14:textId="77777777" w:rsidR="00077726" w:rsidRDefault="006A69CD" w:rsidP="00A03D72">
            <w:r>
              <w:rPr>
                <w:rFonts w:hint="eastAsia"/>
              </w:rPr>
              <w:t>Contac</w:t>
            </w:r>
            <w:r>
              <w:t>t Information</w:t>
            </w:r>
          </w:p>
          <w:p w14:paraId="04962BAB" w14:textId="71FCEA5F" w:rsidR="006A69CD" w:rsidRPr="00077726" w:rsidRDefault="00077726" w:rsidP="00A03D72">
            <w:pPr>
              <w:rPr>
                <w:sz w:val="20"/>
                <w:szCs w:val="20"/>
              </w:rPr>
            </w:pPr>
            <w:r w:rsidRPr="00077726">
              <w:rPr>
                <w:rFonts w:hint="eastAsia"/>
                <w:sz w:val="20"/>
                <w:szCs w:val="20"/>
              </w:rPr>
              <w:t>联系人信息</w:t>
            </w:r>
            <w:r w:rsidR="006A69CD" w:rsidRPr="00077726">
              <w:rPr>
                <w:sz w:val="20"/>
                <w:szCs w:val="20"/>
              </w:rPr>
              <w:t xml:space="preserve"> </w:t>
            </w:r>
          </w:p>
        </w:tc>
        <w:tc>
          <w:tcPr>
            <w:tcW w:w="1710" w:type="dxa"/>
          </w:tcPr>
          <w:p w14:paraId="1015F273" w14:textId="4B974D76" w:rsidR="00077726" w:rsidRDefault="006A69CD" w:rsidP="00A03D72">
            <w:pPr>
              <w:rPr>
                <w:rFonts w:hint="eastAsia"/>
              </w:rPr>
            </w:pPr>
            <w:r>
              <w:t>Name</w:t>
            </w:r>
            <w:r w:rsidR="00077726" w:rsidRPr="004732DB">
              <w:rPr>
                <w:rFonts w:hint="eastAsia"/>
                <w:sz w:val="20"/>
                <w:szCs w:val="20"/>
              </w:rPr>
              <w:t>姓名</w:t>
            </w:r>
          </w:p>
        </w:tc>
        <w:tc>
          <w:tcPr>
            <w:tcW w:w="4564" w:type="dxa"/>
          </w:tcPr>
          <w:p w14:paraId="3502E983" w14:textId="77777777" w:rsidR="006A69CD" w:rsidRDefault="006A69CD" w:rsidP="00A03D72"/>
        </w:tc>
      </w:tr>
      <w:tr w:rsidR="006A69CD" w14:paraId="7BBDC830" w14:textId="77777777" w:rsidTr="00077726">
        <w:trPr>
          <w:trHeight w:val="431"/>
        </w:trPr>
        <w:tc>
          <w:tcPr>
            <w:tcW w:w="2605" w:type="dxa"/>
            <w:vMerge/>
          </w:tcPr>
          <w:p w14:paraId="05B6587C" w14:textId="77777777" w:rsidR="006A69CD" w:rsidRDefault="006A69CD" w:rsidP="00A03D72"/>
        </w:tc>
        <w:tc>
          <w:tcPr>
            <w:tcW w:w="1710" w:type="dxa"/>
          </w:tcPr>
          <w:p w14:paraId="3F6D36DB" w14:textId="0E97C6BE" w:rsidR="006A69CD" w:rsidRDefault="006A69CD" w:rsidP="00A03D72">
            <w:r>
              <w:t>Company</w:t>
            </w:r>
            <w:r w:rsidR="00077726">
              <w:t xml:space="preserve"> </w:t>
            </w:r>
            <w:r w:rsidR="00077726" w:rsidRPr="004732DB">
              <w:rPr>
                <w:rFonts w:hint="eastAsia"/>
                <w:sz w:val="20"/>
                <w:szCs w:val="20"/>
              </w:rPr>
              <w:t>公司</w:t>
            </w:r>
          </w:p>
        </w:tc>
        <w:tc>
          <w:tcPr>
            <w:tcW w:w="4564" w:type="dxa"/>
          </w:tcPr>
          <w:p w14:paraId="5BDE5708" w14:textId="77777777" w:rsidR="006A69CD" w:rsidRDefault="006A69CD" w:rsidP="00A03D72"/>
        </w:tc>
      </w:tr>
      <w:tr w:rsidR="006A69CD" w14:paraId="21917EC7" w14:textId="77777777" w:rsidTr="00077726">
        <w:trPr>
          <w:trHeight w:val="431"/>
        </w:trPr>
        <w:tc>
          <w:tcPr>
            <w:tcW w:w="2605" w:type="dxa"/>
            <w:vMerge/>
          </w:tcPr>
          <w:p w14:paraId="128836C5" w14:textId="77777777" w:rsidR="006A69CD" w:rsidRDefault="006A69CD" w:rsidP="00A03D72"/>
        </w:tc>
        <w:tc>
          <w:tcPr>
            <w:tcW w:w="1710" w:type="dxa"/>
          </w:tcPr>
          <w:p w14:paraId="0EA9F039" w14:textId="0490D6BA" w:rsidR="006A69CD" w:rsidRDefault="006A69CD" w:rsidP="00A03D72">
            <w:r>
              <w:t>Email</w:t>
            </w:r>
            <w:r w:rsidR="00077726">
              <w:t xml:space="preserve"> </w:t>
            </w:r>
            <w:r w:rsidR="00077726" w:rsidRPr="004732DB">
              <w:rPr>
                <w:rFonts w:hint="eastAsia"/>
                <w:sz w:val="20"/>
                <w:szCs w:val="20"/>
              </w:rPr>
              <w:t>邮箱</w:t>
            </w:r>
          </w:p>
        </w:tc>
        <w:tc>
          <w:tcPr>
            <w:tcW w:w="4564" w:type="dxa"/>
          </w:tcPr>
          <w:p w14:paraId="28716737" w14:textId="77777777" w:rsidR="006A69CD" w:rsidRDefault="006A69CD" w:rsidP="00A03D72"/>
        </w:tc>
      </w:tr>
      <w:tr w:rsidR="006A69CD" w14:paraId="29FD09D0" w14:textId="77777777" w:rsidTr="00077726">
        <w:trPr>
          <w:trHeight w:val="431"/>
        </w:trPr>
        <w:tc>
          <w:tcPr>
            <w:tcW w:w="2605" w:type="dxa"/>
            <w:vMerge/>
          </w:tcPr>
          <w:p w14:paraId="14EBB23E" w14:textId="77777777" w:rsidR="006A69CD" w:rsidRDefault="006A69CD" w:rsidP="00A03D72"/>
        </w:tc>
        <w:tc>
          <w:tcPr>
            <w:tcW w:w="1710" w:type="dxa"/>
          </w:tcPr>
          <w:p w14:paraId="3121AA19" w14:textId="14E7553B" w:rsidR="006A69CD" w:rsidRDefault="006A69CD" w:rsidP="00A03D72">
            <w:r>
              <w:t>Phone</w:t>
            </w:r>
            <w:r w:rsidRPr="004732DB">
              <w:rPr>
                <w:sz w:val="20"/>
                <w:szCs w:val="20"/>
              </w:rPr>
              <w:t xml:space="preserve"> </w:t>
            </w:r>
            <w:r w:rsidR="00077726" w:rsidRPr="004732DB">
              <w:rPr>
                <w:rFonts w:hint="eastAsia"/>
                <w:sz w:val="20"/>
                <w:szCs w:val="20"/>
              </w:rPr>
              <w:t>电话</w:t>
            </w:r>
          </w:p>
        </w:tc>
        <w:tc>
          <w:tcPr>
            <w:tcW w:w="4564" w:type="dxa"/>
          </w:tcPr>
          <w:p w14:paraId="7387560C" w14:textId="77777777" w:rsidR="006A69CD" w:rsidRDefault="006A69CD" w:rsidP="00A03D72"/>
        </w:tc>
      </w:tr>
      <w:tr w:rsidR="00C570BF" w14:paraId="065D2E50" w14:textId="77777777" w:rsidTr="00E74877">
        <w:trPr>
          <w:trHeight w:val="431"/>
        </w:trPr>
        <w:tc>
          <w:tcPr>
            <w:tcW w:w="2605" w:type="dxa"/>
          </w:tcPr>
          <w:p w14:paraId="423AE2D1" w14:textId="77777777" w:rsidR="00C570BF" w:rsidRDefault="00C570BF" w:rsidP="00A03D72">
            <w:r>
              <w:t>Are you an AmCham Shanghai member?</w:t>
            </w:r>
          </w:p>
          <w:p w14:paraId="2CAD7346" w14:textId="139493F6" w:rsidR="00077726" w:rsidRPr="008D47F5" w:rsidRDefault="00077726" w:rsidP="00A03D72">
            <w:pPr>
              <w:rPr>
                <w:sz w:val="20"/>
                <w:szCs w:val="20"/>
              </w:rPr>
            </w:pPr>
            <w:r w:rsidRPr="008D47F5">
              <w:rPr>
                <w:rFonts w:hint="eastAsia"/>
                <w:sz w:val="20"/>
                <w:szCs w:val="20"/>
              </w:rPr>
              <w:t>是否上海美国商会会员</w:t>
            </w:r>
          </w:p>
        </w:tc>
        <w:tc>
          <w:tcPr>
            <w:tcW w:w="6274" w:type="dxa"/>
            <w:gridSpan w:val="2"/>
          </w:tcPr>
          <w:p w14:paraId="438E4BC3" w14:textId="474BFB56" w:rsidR="00C570BF" w:rsidRDefault="009D3BC2" w:rsidP="00A03D72">
            <w:sdt>
              <w:sdtPr>
                <w:id w:val="320781812"/>
                <w14:checkbox>
                  <w14:checked w14:val="0"/>
                  <w14:checkedState w14:val="2612" w14:font="MS Gothic"/>
                  <w14:uncheckedState w14:val="2610" w14:font="MS Gothic"/>
                </w14:checkbox>
              </w:sdtPr>
              <w:sdtEndPr/>
              <w:sdtContent>
                <w:r w:rsidR="00C570BF">
                  <w:rPr>
                    <w:rFonts w:ascii="MS Gothic" w:eastAsia="MS Gothic" w:hAnsi="MS Gothic" w:hint="eastAsia"/>
                  </w:rPr>
                  <w:t>☐</w:t>
                </w:r>
              </w:sdtContent>
            </w:sdt>
            <w:r w:rsidR="00C570BF">
              <w:t xml:space="preserve">  Yes</w:t>
            </w:r>
            <w:r w:rsidR="00077726">
              <w:t xml:space="preserve"> </w:t>
            </w:r>
            <w:proofErr w:type="gramStart"/>
            <w:r w:rsidR="00077726" w:rsidRPr="004732DB">
              <w:rPr>
                <w:rFonts w:hint="eastAsia"/>
                <w:sz w:val="20"/>
                <w:szCs w:val="20"/>
              </w:rPr>
              <w:t>是</w:t>
            </w:r>
            <w:proofErr w:type="gramEnd"/>
          </w:p>
          <w:p w14:paraId="56B20456" w14:textId="22C26ECA" w:rsidR="00C570BF" w:rsidRDefault="009D3BC2" w:rsidP="00A03D72">
            <w:sdt>
              <w:sdtPr>
                <w:id w:val="293647965"/>
                <w14:checkbox>
                  <w14:checked w14:val="0"/>
                  <w14:checkedState w14:val="2612" w14:font="MS Gothic"/>
                  <w14:uncheckedState w14:val="2610" w14:font="MS Gothic"/>
                </w14:checkbox>
              </w:sdtPr>
              <w:sdtEndPr/>
              <w:sdtContent>
                <w:r w:rsidR="00C570BF">
                  <w:rPr>
                    <w:rFonts w:ascii="MS Gothic" w:eastAsia="MS Gothic" w:hAnsi="MS Gothic" w:hint="eastAsia"/>
                  </w:rPr>
                  <w:t>☐</w:t>
                </w:r>
              </w:sdtContent>
            </w:sdt>
            <w:r w:rsidR="00C570BF">
              <w:t xml:space="preserve">  No</w:t>
            </w:r>
            <w:r w:rsidR="00077726">
              <w:t xml:space="preserve"> </w:t>
            </w:r>
            <w:r w:rsidR="00077726" w:rsidRPr="004732DB">
              <w:rPr>
                <w:rFonts w:hint="eastAsia"/>
                <w:sz w:val="20"/>
                <w:szCs w:val="20"/>
              </w:rPr>
              <w:t>否</w:t>
            </w:r>
          </w:p>
        </w:tc>
      </w:tr>
    </w:tbl>
    <w:p w14:paraId="2D958058" w14:textId="77777777" w:rsidR="00534CDB" w:rsidRDefault="00534CDB" w:rsidP="00A03D72"/>
    <w:sectPr w:rsidR="00534CDB" w:rsidSect="009D3BC2">
      <w:pgSz w:w="12240" w:h="15840"/>
      <w:pgMar w:top="99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4450" w14:textId="77777777" w:rsidR="00D40D41" w:rsidRDefault="00D40D41" w:rsidP="00D40D41">
      <w:pPr>
        <w:spacing w:after="0" w:line="240" w:lineRule="auto"/>
      </w:pPr>
      <w:r>
        <w:separator/>
      </w:r>
    </w:p>
  </w:endnote>
  <w:endnote w:type="continuationSeparator" w:id="0">
    <w:p w14:paraId="6FE93B59" w14:textId="77777777" w:rsidR="00D40D41" w:rsidRDefault="00D40D41" w:rsidP="00D4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A520" w14:textId="77777777" w:rsidR="00D40D41" w:rsidRDefault="00D40D41" w:rsidP="00D40D41">
      <w:pPr>
        <w:spacing w:after="0" w:line="240" w:lineRule="auto"/>
      </w:pPr>
      <w:r>
        <w:separator/>
      </w:r>
    </w:p>
  </w:footnote>
  <w:footnote w:type="continuationSeparator" w:id="0">
    <w:p w14:paraId="328D0ECD" w14:textId="77777777" w:rsidR="00D40D41" w:rsidRDefault="00D40D41" w:rsidP="00D40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4454"/>
    <w:multiLevelType w:val="hybridMultilevel"/>
    <w:tmpl w:val="A40015A6"/>
    <w:lvl w:ilvl="0" w:tplc="E2F207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LE0NrIwNDMwsTRQ0lEKTi0uzszPAykwNK8FAOF71QMtAAAA"/>
  </w:docVars>
  <w:rsids>
    <w:rsidRoot w:val="00A03D72"/>
    <w:rsid w:val="00031550"/>
    <w:rsid w:val="00077726"/>
    <w:rsid w:val="000A6E49"/>
    <w:rsid w:val="0015386D"/>
    <w:rsid w:val="001764FA"/>
    <w:rsid w:val="001B0276"/>
    <w:rsid w:val="002033FD"/>
    <w:rsid w:val="0025515C"/>
    <w:rsid w:val="002F4999"/>
    <w:rsid w:val="003456D3"/>
    <w:rsid w:val="00377EE2"/>
    <w:rsid w:val="003A75D8"/>
    <w:rsid w:val="003B24A2"/>
    <w:rsid w:val="003E3A6B"/>
    <w:rsid w:val="00440897"/>
    <w:rsid w:val="004732DB"/>
    <w:rsid w:val="004A7D1D"/>
    <w:rsid w:val="004B4038"/>
    <w:rsid w:val="00534CDB"/>
    <w:rsid w:val="00573610"/>
    <w:rsid w:val="005A049A"/>
    <w:rsid w:val="005A4639"/>
    <w:rsid w:val="00611C30"/>
    <w:rsid w:val="006A69CD"/>
    <w:rsid w:val="006F1AC7"/>
    <w:rsid w:val="007103E5"/>
    <w:rsid w:val="00713FC2"/>
    <w:rsid w:val="00721F4B"/>
    <w:rsid w:val="007C1DD5"/>
    <w:rsid w:val="00803022"/>
    <w:rsid w:val="00816FBC"/>
    <w:rsid w:val="00852DF3"/>
    <w:rsid w:val="008D47F5"/>
    <w:rsid w:val="009D3BC2"/>
    <w:rsid w:val="009D4867"/>
    <w:rsid w:val="009F2D29"/>
    <w:rsid w:val="00A03D72"/>
    <w:rsid w:val="00A03ED0"/>
    <w:rsid w:val="00AA5B79"/>
    <w:rsid w:val="00AA7E55"/>
    <w:rsid w:val="00AB66CE"/>
    <w:rsid w:val="00AE04A2"/>
    <w:rsid w:val="00B71D43"/>
    <w:rsid w:val="00B81378"/>
    <w:rsid w:val="00BE650F"/>
    <w:rsid w:val="00C33FA6"/>
    <w:rsid w:val="00C570BF"/>
    <w:rsid w:val="00CE3780"/>
    <w:rsid w:val="00CF6440"/>
    <w:rsid w:val="00D40D41"/>
    <w:rsid w:val="00D86C9C"/>
    <w:rsid w:val="00DB1E73"/>
    <w:rsid w:val="00EE0E55"/>
    <w:rsid w:val="00F0258C"/>
    <w:rsid w:val="00F62482"/>
    <w:rsid w:val="00FF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D0D07B"/>
  <w15:chartTrackingRefBased/>
  <w15:docId w15:val="{CCE81584-FFAE-4B61-A6B5-84A586AB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550"/>
    <w:rPr>
      <w:color w:val="0563C1" w:themeColor="hyperlink"/>
      <w:u w:val="single"/>
    </w:rPr>
  </w:style>
  <w:style w:type="character" w:styleId="UnresolvedMention">
    <w:name w:val="Unresolved Mention"/>
    <w:basedOn w:val="DefaultParagraphFont"/>
    <w:uiPriority w:val="99"/>
    <w:semiHidden/>
    <w:unhideWhenUsed/>
    <w:rsid w:val="00031550"/>
    <w:rPr>
      <w:color w:val="605E5C"/>
      <w:shd w:val="clear" w:color="auto" w:fill="E1DFDD"/>
    </w:rPr>
  </w:style>
  <w:style w:type="table" w:styleId="TableGrid">
    <w:name w:val="Table Grid"/>
    <w:basedOn w:val="TableNormal"/>
    <w:uiPriority w:val="39"/>
    <w:rsid w:val="0053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D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D41"/>
  </w:style>
  <w:style w:type="paragraph" w:styleId="Footer">
    <w:name w:val="footer"/>
    <w:basedOn w:val="Normal"/>
    <w:link w:val="FooterChar"/>
    <w:uiPriority w:val="99"/>
    <w:unhideWhenUsed/>
    <w:rsid w:val="00D40D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0D41"/>
  </w:style>
  <w:style w:type="character" w:styleId="CommentReference">
    <w:name w:val="annotation reference"/>
    <w:basedOn w:val="DefaultParagraphFont"/>
    <w:uiPriority w:val="99"/>
    <w:semiHidden/>
    <w:unhideWhenUsed/>
    <w:rsid w:val="004A7D1D"/>
    <w:rPr>
      <w:sz w:val="16"/>
      <w:szCs w:val="16"/>
    </w:rPr>
  </w:style>
  <w:style w:type="paragraph" w:styleId="CommentText">
    <w:name w:val="annotation text"/>
    <w:basedOn w:val="Normal"/>
    <w:link w:val="CommentTextChar"/>
    <w:uiPriority w:val="99"/>
    <w:semiHidden/>
    <w:unhideWhenUsed/>
    <w:rsid w:val="004A7D1D"/>
    <w:pPr>
      <w:spacing w:line="240" w:lineRule="auto"/>
    </w:pPr>
    <w:rPr>
      <w:sz w:val="20"/>
      <w:szCs w:val="20"/>
    </w:rPr>
  </w:style>
  <w:style w:type="character" w:customStyle="1" w:styleId="CommentTextChar">
    <w:name w:val="Comment Text Char"/>
    <w:basedOn w:val="DefaultParagraphFont"/>
    <w:link w:val="CommentText"/>
    <w:uiPriority w:val="99"/>
    <w:semiHidden/>
    <w:rsid w:val="004A7D1D"/>
    <w:rPr>
      <w:sz w:val="20"/>
      <w:szCs w:val="20"/>
    </w:rPr>
  </w:style>
  <w:style w:type="paragraph" w:styleId="CommentSubject">
    <w:name w:val="annotation subject"/>
    <w:basedOn w:val="CommentText"/>
    <w:next w:val="CommentText"/>
    <w:link w:val="CommentSubjectChar"/>
    <w:uiPriority w:val="99"/>
    <w:semiHidden/>
    <w:unhideWhenUsed/>
    <w:rsid w:val="004A7D1D"/>
    <w:rPr>
      <w:b/>
      <w:bCs/>
    </w:rPr>
  </w:style>
  <w:style w:type="character" w:customStyle="1" w:styleId="CommentSubjectChar">
    <w:name w:val="Comment Subject Char"/>
    <w:basedOn w:val="CommentTextChar"/>
    <w:link w:val="CommentSubject"/>
    <w:uiPriority w:val="99"/>
    <w:semiHidden/>
    <w:rsid w:val="004A7D1D"/>
    <w:rPr>
      <w:b/>
      <w:bCs/>
      <w:sz w:val="20"/>
      <w:szCs w:val="20"/>
    </w:rPr>
  </w:style>
  <w:style w:type="paragraph" w:styleId="NormalWeb">
    <w:name w:val="Normal (Web)"/>
    <w:basedOn w:val="Normal"/>
    <w:uiPriority w:val="99"/>
    <w:unhideWhenUsed/>
    <w:rsid w:val="00440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897"/>
    <w:rPr>
      <w:b/>
      <w:bCs/>
    </w:rPr>
  </w:style>
  <w:style w:type="character" w:styleId="Emphasis">
    <w:name w:val="Emphasis"/>
    <w:basedOn w:val="DefaultParagraphFont"/>
    <w:uiPriority w:val="20"/>
    <w:qFormat/>
    <w:rsid w:val="00440897"/>
    <w:rPr>
      <w:i/>
      <w:iCs/>
    </w:rPr>
  </w:style>
  <w:style w:type="paragraph" w:styleId="NoSpacing">
    <w:name w:val="No Spacing"/>
    <w:uiPriority w:val="1"/>
    <w:qFormat/>
    <w:rsid w:val="001B0276"/>
    <w:pPr>
      <w:spacing w:after="0" w:line="240" w:lineRule="auto"/>
    </w:pPr>
    <w:rPr>
      <w:rFonts w:ascii="Calibri" w:eastAsia="宋体" w:hAnsi="Calibri" w:cs="Calibri"/>
      <w:lang w:eastAsia="en-US"/>
    </w:rPr>
  </w:style>
  <w:style w:type="paragraph" w:styleId="ListParagraph">
    <w:name w:val="List Paragraph"/>
    <w:basedOn w:val="Normal"/>
    <w:uiPriority w:val="34"/>
    <w:qFormat/>
    <w:rsid w:val="003B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521">
      <w:bodyDiv w:val="1"/>
      <w:marLeft w:val="0"/>
      <w:marRight w:val="0"/>
      <w:marTop w:val="0"/>
      <w:marBottom w:val="0"/>
      <w:divBdr>
        <w:top w:val="none" w:sz="0" w:space="0" w:color="auto"/>
        <w:left w:val="none" w:sz="0" w:space="0" w:color="auto"/>
        <w:bottom w:val="none" w:sz="0" w:space="0" w:color="auto"/>
        <w:right w:val="none" w:sz="0" w:space="0" w:color="auto"/>
      </w:divBdr>
    </w:div>
    <w:div w:id="451172036">
      <w:bodyDiv w:val="1"/>
      <w:marLeft w:val="0"/>
      <w:marRight w:val="0"/>
      <w:marTop w:val="0"/>
      <w:marBottom w:val="0"/>
      <w:divBdr>
        <w:top w:val="none" w:sz="0" w:space="0" w:color="auto"/>
        <w:left w:val="none" w:sz="0" w:space="0" w:color="auto"/>
        <w:bottom w:val="none" w:sz="0" w:space="0" w:color="auto"/>
        <w:right w:val="none" w:sz="0" w:space="0" w:color="auto"/>
      </w:divBdr>
    </w:div>
    <w:div w:id="647831141">
      <w:bodyDiv w:val="1"/>
      <w:marLeft w:val="0"/>
      <w:marRight w:val="0"/>
      <w:marTop w:val="0"/>
      <w:marBottom w:val="0"/>
      <w:divBdr>
        <w:top w:val="none" w:sz="0" w:space="0" w:color="auto"/>
        <w:left w:val="none" w:sz="0" w:space="0" w:color="auto"/>
        <w:bottom w:val="none" w:sz="0" w:space="0" w:color="auto"/>
        <w:right w:val="none" w:sz="0" w:space="0" w:color="auto"/>
      </w:divBdr>
    </w:div>
    <w:div w:id="10429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y.wang@amcham-shangh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 Chen</dc:creator>
  <cp:keywords/>
  <dc:description/>
  <cp:lastModifiedBy>Jenny Wang</cp:lastModifiedBy>
  <cp:revision>33</cp:revision>
  <dcterms:created xsi:type="dcterms:W3CDTF">2021-04-13T03:55:00Z</dcterms:created>
  <dcterms:modified xsi:type="dcterms:W3CDTF">2021-04-26T06:54:00Z</dcterms:modified>
</cp:coreProperties>
</file>